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EA8" w:rsidRDefault="00761EA8" w:rsidP="00761EA8">
      <w:pPr>
        <w:jc w:val="center"/>
        <w:rPr>
          <w:b/>
          <w:lang w:val="sr-Latn-RS"/>
        </w:rPr>
      </w:pPr>
      <w:r w:rsidRPr="00761EA8">
        <w:rPr>
          <w:b/>
          <w:lang w:val="sr-Latn-RS"/>
        </w:rPr>
        <w:t>Zatvorena pitanja sa vežbi</w:t>
      </w:r>
      <w:r w:rsidR="009952F9">
        <w:rPr>
          <w:b/>
          <w:lang w:val="sr-Latn-RS"/>
        </w:rPr>
        <w:t xml:space="preserve"> - MTR</w:t>
      </w:r>
    </w:p>
    <w:p w:rsidR="00761EA8" w:rsidRPr="00761EA8" w:rsidRDefault="00761EA8" w:rsidP="00761EA8">
      <w:pPr>
        <w:pStyle w:val="ListParagraph"/>
        <w:numPr>
          <w:ilvl w:val="0"/>
          <w:numId w:val="6"/>
        </w:numPr>
        <w:rPr>
          <w:b/>
          <w:lang w:val="sr-Latn-RS"/>
        </w:rPr>
      </w:pPr>
      <w:r>
        <w:rPr>
          <w:lang w:val="sr-Latn-RS"/>
        </w:rPr>
        <w:t>U stablu značajnosti u PATTERN-u, grane se moraju sagledavati kao:</w:t>
      </w:r>
    </w:p>
    <w:p w:rsidR="00761EA8" w:rsidRPr="00F2204A" w:rsidRDefault="00761EA8" w:rsidP="00761EA8">
      <w:pPr>
        <w:pStyle w:val="ListParagraph"/>
        <w:numPr>
          <w:ilvl w:val="1"/>
          <w:numId w:val="6"/>
        </w:numPr>
        <w:rPr>
          <w:b/>
          <w:color w:val="FF0000"/>
          <w:lang w:val="sr-Latn-RS"/>
        </w:rPr>
      </w:pPr>
      <w:r w:rsidRPr="00F2204A">
        <w:rPr>
          <w:color w:val="FF0000"/>
          <w:lang w:val="sr-Latn-RS"/>
        </w:rPr>
        <w:t>Ciljevi i potciljevi</w:t>
      </w:r>
    </w:p>
    <w:p w:rsidR="00761EA8" w:rsidRPr="00761EA8" w:rsidRDefault="00761EA8" w:rsidP="00761EA8">
      <w:pPr>
        <w:pStyle w:val="ListParagraph"/>
        <w:numPr>
          <w:ilvl w:val="1"/>
          <w:numId w:val="6"/>
        </w:numPr>
        <w:rPr>
          <w:b/>
          <w:lang w:val="sr-Latn-RS"/>
        </w:rPr>
      </w:pPr>
      <w:r>
        <w:rPr>
          <w:lang w:val="sr-Latn-RS"/>
        </w:rPr>
        <w:t>Kriterijumi i nivoi</w:t>
      </w:r>
    </w:p>
    <w:p w:rsidR="00761EA8" w:rsidRPr="00761EA8" w:rsidRDefault="00761EA8" w:rsidP="00761EA8">
      <w:pPr>
        <w:pStyle w:val="ListParagraph"/>
        <w:numPr>
          <w:ilvl w:val="1"/>
          <w:numId w:val="6"/>
        </w:numPr>
        <w:rPr>
          <w:b/>
          <w:lang w:val="sr-Latn-RS"/>
        </w:rPr>
      </w:pPr>
      <w:r>
        <w:rPr>
          <w:lang w:val="sr-Latn-RS"/>
        </w:rPr>
        <w:t>Nivoi i ciljevi</w:t>
      </w:r>
    </w:p>
    <w:p w:rsidR="00761EA8" w:rsidRPr="00761EA8" w:rsidRDefault="00761EA8" w:rsidP="00761EA8">
      <w:pPr>
        <w:pStyle w:val="ListParagraph"/>
        <w:numPr>
          <w:ilvl w:val="1"/>
          <w:numId w:val="6"/>
        </w:numPr>
        <w:rPr>
          <w:b/>
          <w:lang w:val="sr-Latn-RS"/>
        </w:rPr>
      </w:pPr>
      <w:r>
        <w:rPr>
          <w:lang w:val="sr-Latn-RS"/>
        </w:rPr>
        <w:t>Ciljevi i kriterijumi</w:t>
      </w:r>
    </w:p>
    <w:p w:rsidR="00761EA8" w:rsidRPr="00761EA8" w:rsidRDefault="00761EA8" w:rsidP="00761EA8">
      <w:pPr>
        <w:pStyle w:val="ListParagraph"/>
        <w:numPr>
          <w:ilvl w:val="0"/>
          <w:numId w:val="6"/>
        </w:numPr>
        <w:rPr>
          <w:b/>
          <w:lang w:val="sr-Latn-RS"/>
        </w:rPr>
      </w:pPr>
      <w:r>
        <w:rPr>
          <w:lang w:val="sr-Latn-RS"/>
        </w:rPr>
        <w:t>Jedan od uslova koji moraju da važe za primarne i konačnu primarnu matricu je:</w:t>
      </w:r>
    </w:p>
    <w:p w:rsidR="00761EA8" w:rsidRPr="00F2204A" w:rsidRDefault="00761EA8" w:rsidP="00761EA8">
      <w:pPr>
        <w:pStyle w:val="ListParagraph"/>
        <w:numPr>
          <w:ilvl w:val="1"/>
          <w:numId w:val="6"/>
        </w:numPr>
        <w:rPr>
          <w:b/>
          <w:color w:val="FF0000"/>
          <w:lang w:val="sr-Latn-RS"/>
        </w:rPr>
      </w:pPr>
      <w:r w:rsidRPr="00F2204A">
        <w:rPr>
          <w:color w:val="FF0000"/>
          <w:lang w:val="sr-Latn-RS"/>
        </w:rPr>
        <w:t>Zbir ocena doprinosa ciljeva za svaki od kriterijuma je jednak 1</w:t>
      </w:r>
    </w:p>
    <w:p w:rsidR="00761EA8" w:rsidRPr="00761EA8" w:rsidRDefault="00761EA8" w:rsidP="00761EA8">
      <w:pPr>
        <w:pStyle w:val="ListParagraph"/>
        <w:numPr>
          <w:ilvl w:val="1"/>
          <w:numId w:val="6"/>
        </w:numPr>
        <w:rPr>
          <w:b/>
          <w:lang w:val="sr-Latn-RS"/>
        </w:rPr>
      </w:pPr>
      <w:r>
        <w:rPr>
          <w:lang w:val="sr-Latn-RS"/>
        </w:rPr>
        <w:t>Suma lokalnih brojeva značajnosti na poslednjem nivou u stablu ne iznosi 1</w:t>
      </w:r>
    </w:p>
    <w:p w:rsidR="00761EA8" w:rsidRPr="00761EA8" w:rsidRDefault="00761EA8" w:rsidP="00761EA8">
      <w:pPr>
        <w:pStyle w:val="ListParagraph"/>
        <w:numPr>
          <w:ilvl w:val="1"/>
          <w:numId w:val="6"/>
        </w:numPr>
        <w:rPr>
          <w:b/>
          <w:lang w:val="sr-Latn-RS"/>
        </w:rPr>
      </w:pPr>
      <w:r>
        <w:rPr>
          <w:lang w:val="sr-Latn-RS"/>
        </w:rPr>
        <w:t>Suma kumulativnih brojeva značajnosti na poslednjem nivou je jednaka 1</w:t>
      </w:r>
    </w:p>
    <w:p w:rsidR="00761EA8" w:rsidRPr="00761EA8" w:rsidRDefault="00761EA8" w:rsidP="00761EA8">
      <w:pPr>
        <w:pStyle w:val="ListParagraph"/>
        <w:numPr>
          <w:ilvl w:val="0"/>
          <w:numId w:val="6"/>
        </w:numPr>
        <w:rPr>
          <w:b/>
          <w:lang w:val="sr-Latn-RS"/>
        </w:rPr>
      </w:pPr>
      <w:r>
        <w:rPr>
          <w:lang w:val="sr-Latn-RS"/>
        </w:rPr>
        <w:t>Za koje teme u stablu se računaju kumulativni brojevi značajnosti?</w:t>
      </w:r>
    </w:p>
    <w:p w:rsidR="00761EA8" w:rsidRPr="00F2204A" w:rsidRDefault="007D0D37" w:rsidP="00761EA8">
      <w:pPr>
        <w:pStyle w:val="ListParagraph"/>
        <w:numPr>
          <w:ilvl w:val="1"/>
          <w:numId w:val="6"/>
        </w:numPr>
        <w:rPr>
          <w:b/>
          <w:color w:val="FF0000"/>
          <w:lang w:val="sr-Latn-RS"/>
        </w:rPr>
      </w:pPr>
      <w:r>
        <w:rPr>
          <w:color w:val="FF0000"/>
          <w:lang w:val="sr-Latn-RS"/>
        </w:rPr>
        <w:t>Samo za teme na poslednjem nivou u stablu</w:t>
      </w:r>
    </w:p>
    <w:p w:rsidR="00761EA8" w:rsidRPr="00761EA8" w:rsidRDefault="007D0D37" w:rsidP="00761EA8">
      <w:pPr>
        <w:pStyle w:val="ListParagraph"/>
        <w:numPr>
          <w:ilvl w:val="1"/>
          <w:numId w:val="6"/>
        </w:numPr>
        <w:rPr>
          <w:b/>
          <w:lang w:val="sr-Latn-RS"/>
        </w:rPr>
      </w:pPr>
      <w:r>
        <w:rPr>
          <w:lang w:val="sr-Latn-RS"/>
        </w:rPr>
        <w:t>Samo za teme na međunivoima u stablu</w:t>
      </w:r>
    </w:p>
    <w:p w:rsidR="00761EA8" w:rsidRPr="00761EA8" w:rsidRDefault="007D0D37" w:rsidP="00761EA8">
      <w:pPr>
        <w:pStyle w:val="ListParagraph"/>
        <w:numPr>
          <w:ilvl w:val="1"/>
          <w:numId w:val="6"/>
        </w:numPr>
        <w:rPr>
          <w:b/>
          <w:lang w:val="sr-Latn-RS"/>
        </w:rPr>
      </w:pPr>
      <w:r>
        <w:rPr>
          <w:lang w:val="sr-Latn-RS"/>
        </w:rPr>
        <w:t>Za sve teme u stablu</w:t>
      </w:r>
    </w:p>
    <w:p w:rsidR="00761EA8" w:rsidRPr="00761EA8" w:rsidRDefault="007D0D37" w:rsidP="00761EA8">
      <w:pPr>
        <w:pStyle w:val="ListParagraph"/>
        <w:numPr>
          <w:ilvl w:val="1"/>
          <w:numId w:val="6"/>
        </w:numPr>
        <w:rPr>
          <w:b/>
          <w:lang w:val="sr-Latn-RS"/>
        </w:rPr>
      </w:pPr>
      <w:r>
        <w:rPr>
          <w:lang w:val="sr-Latn-RS"/>
        </w:rPr>
        <w:t>Samo za globalni cilj</w:t>
      </w:r>
    </w:p>
    <w:p w:rsidR="00761EA8" w:rsidRPr="00761EA8" w:rsidRDefault="00761EA8" w:rsidP="00761EA8">
      <w:pPr>
        <w:pStyle w:val="ListParagraph"/>
        <w:numPr>
          <w:ilvl w:val="0"/>
          <w:numId w:val="6"/>
        </w:numPr>
        <w:rPr>
          <w:b/>
          <w:lang w:val="sr-Latn-RS"/>
        </w:rPr>
      </w:pPr>
      <w:r>
        <w:rPr>
          <w:lang w:val="sr-Latn-RS"/>
        </w:rPr>
        <w:t>Zaokruži tačno tvrđenje:</w:t>
      </w:r>
    </w:p>
    <w:p w:rsidR="00761EA8" w:rsidRPr="00F2204A" w:rsidRDefault="00761EA8" w:rsidP="00761EA8">
      <w:pPr>
        <w:pStyle w:val="ListParagraph"/>
        <w:numPr>
          <w:ilvl w:val="1"/>
          <w:numId w:val="6"/>
        </w:numPr>
        <w:rPr>
          <w:b/>
          <w:color w:val="FF0000"/>
          <w:lang w:val="sr-Latn-RS"/>
        </w:rPr>
      </w:pPr>
      <w:r w:rsidRPr="00F2204A">
        <w:rPr>
          <w:color w:val="FF0000"/>
          <w:lang w:val="sr-Latn-RS"/>
        </w:rPr>
        <w:t>Primarnih matrica ima onoliko koliko ima eksperata</w:t>
      </w:r>
    </w:p>
    <w:p w:rsidR="00761EA8" w:rsidRPr="00761EA8" w:rsidRDefault="00761EA8" w:rsidP="00761EA8">
      <w:pPr>
        <w:pStyle w:val="ListParagraph"/>
        <w:numPr>
          <w:ilvl w:val="1"/>
          <w:numId w:val="6"/>
        </w:numPr>
        <w:rPr>
          <w:b/>
          <w:lang w:val="sr-Latn-RS"/>
        </w:rPr>
      </w:pPr>
      <w:r>
        <w:rPr>
          <w:lang w:val="sr-Latn-RS"/>
        </w:rPr>
        <w:t>Primarnih matrica ima onoliko koliko ima nivoa u stablu odlučivanja</w:t>
      </w:r>
    </w:p>
    <w:p w:rsidR="00761EA8" w:rsidRPr="00761EA8" w:rsidRDefault="00761EA8" w:rsidP="00761EA8">
      <w:pPr>
        <w:pStyle w:val="ListParagraph"/>
        <w:numPr>
          <w:ilvl w:val="1"/>
          <w:numId w:val="6"/>
        </w:numPr>
        <w:rPr>
          <w:b/>
          <w:lang w:val="sr-Latn-RS"/>
        </w:rPr>
      </w:pPr>
      <w:r>
        <w:rPr>
          <w:lang w:val="sr-Latn-RS"/>
        </w:rPr>
        <w:t>Primarnih matrica ima onoliko koliko ima kriterijuma</w:t>
      </w:r>
    </w:p>
    <w:p w:rsidR="00567A4D" w:rsidRPr="00567A4D" w:rsidRDefault="00567A4D" w:rsidP="00567A4D">
      <w:pPr>
        <w:pStyle w:val="ListParagraph"/>
        <w:numPr>
          <w:ilvl w:val="0"/>
          <w:numId w:val="6"/>
        </w:numPr>
        <w:rPr>
          <w:b/>
          <w:lang w:val="sr-Latn-RS"/>
        </w:rPr>
      </w:pPr>
      <w:r>
        <w:rPr>
          <w:lang w:val="sr-Latn-RS"/>
        </w:rPr>
        <w:t>Ulaz u PATTERN metodu je:</w:t>
      </w:r>
    </w:p>
    <w:p w:rsidR="00567A4D" w:rsidRPr="00567A4D" w:rsidRDefault="00567A4D" w:rsidP="00567A4D">
      <w:pPr>
        <w:pStyle w:val="ListParagraph"/>
        <w:numPr>
          <w:ilvl w:val="1"/>
          <w:numId w:val="6"/>
        </w:numPr>
        <w:rPr>
          <w:b/>
          <w:lang w:val="sr-Latn-RS"/>
        </w:rPr>
      </w:pPr>
      <w:r>
        <w:rPr>
          <w:lang w:val="sr-Latn-RS"/>
        </w:rPr>
        <w:t>Mišljenje stručnjaka o vremenu ostvarivanja događaja</w:t>
      </w:r>
    </w:p>
    <w:p w:rsidR="00567A4D" w:rsidRPr="00F2204A" w:rsidRDefault="00567A4D" w:rsidP="00567A4D">
      <w:pPr>
        <w:pStyle w:val="ListParagraph"/>
        <w:numPr>
          <w:ilvl w:val="1"/>
          <w:numId w:val="6"/>
        </w:numPr>
        <w:rPr>
          <w:b/>
          <w:color w:val="FF0000"/>
          <w:lang w:val="sr-Latn-RS"/>
        </w:rPr>
      </w:pPr>
      <w:r w:rsidRPr="00F2204A">
        <w:rPr>
          <w:color w:val="FF0000"/>
          <w:lang w:val="sr-Latn-RS"/>
        </w:rPr>
        <w:t>Definisan verbalni model problema koji se rešava</w:t>
      </w:r>
    </w:p>
    <w:p w:rsidR="00567A4D" w:rsidRPr="00567A4D" w:rsidRDefault="00567A4D" w:rsidP="00567A4D">
      <w:pPr>
        <w:pStyle w:val="ListParagraph"/>
        <w:numPr>
          <w:ilvl w:val="1"/>
          <w:numId w:val="6"/>
        </w:numPr>
        <w:rPr>
          <w:b/>
          <w:lang w:val="sr-Latn-RS"/>
        </w:rPr>
      </w:pPr>
      <w:r>
        <w:rPr>
          <w:lang w:val="sr-Latn-RS"/>
        </w:rPr>
        <w:t>Broj značajnosti za svaku temu (cilj), na svakom nivou</w:t>
      </w:r>
    </w:p>
    <w:p w:rsidR="00567A4D" w:rsidRPr="00567A4D" w:rsidRDefault="00567A4D" w:rsidP="00567A4D">
      <w:pPr>
        <w:pStyle w:val="ListParagraph"/>
        <w:numPr>
          <w:ilvl w:val="1"/>
          <w:numId w:val="6"/>
        </w:numPr>
        <w:rPr>
          <w:b/>
          <w:lang w:val="sr-Latn-RS"/>
        </w:rPr>
      </w:pPr>
      <w:r>
        <w:rPr>
          <w:lang w:val="sr-Latn-RS"/>
        </w:rPr>
        <w:t>Značajnost svake teme koja se ocenjuje</w:t>
      </w:r>
    </w:p>
    <w:p w:rsidR="00567A4D" w:rsidRPr="00567A4D" w:rsidRDefault="00567A4D" w:rsidP="00567A4D">
      <w:pPr>
        <w:pStyle w:val="ListParagraph"/>
        <w:numPr>
          <w:ilvl w:val="0"/>
          <w:numId w:val="6"/>
        </w:numPr>
        <w:rPr>
          <w:b/>
          <w:lang w:val="sr-Latn-RS"/>
        </w:rPr>
      </w:pPr>
      <w:r>
        <w:rPr>
          <w:lang w:val="sr-Latn-RS"/>
        </w:rPr>
        <w:t>Japanski menadžment (zaokružiti više tačnih odgovora):</w:t>
      </w:r>
    </w:p>
    <w:p w:rsidR="00567A4D" w:rsidRPr="00F2204A" w:rsidRDefault="00567A4D" w:rsidP="00567A4D">
      <w:pPr>
        <w:pStyle w:val="ListParagraph"/>
        <w:numPr>
          <w:ilvl w:val="1"/>
          <w:numId w:val="6"/>
        </w:numPr>
        <w:rPr>
          <w:b/>
          <w:color w:val="FF0000"/>
          <w:lang w:val="sr-Latn-RS"/>
        </w:rPr>
      </w:pPr>
      <w:r w:rsidRPr="00F2204A">
        <w:rPr>
          <w:color w:val="FF0000"/>
          <w:lang w:val="sr-Latn-RS"/>
        </w:rPr>
        <w:t>Zapošljava sve ključne ljude doživotno</w:t>
      </w:r>
    </w:p>
    <w:p w:rsidR="00567A4D" w:rsidRPr="00567A4D" w:rsidRDefault="00567A4D" w:rsidP="00567A4D">
      <w:pPr>
        <w:pStyle w:val="ListParagraph"/>
        <w:numPr>
          <w:ilvl w:val="1"/>
          <w:numId w:val="6"/>
        </w:numPr>
        <w:rPr>
          <w:b/>
          <w:lang w:val="sr-Latn-RS"/>
        </w:rPr>
      </w:pPr>
      <w:r>
        <w:rPr>
          <w:lang w:val="sr-Latn-RS"/>
        </w:rPr>
        <w:t>Naglašava individualnu odgovornost</w:t>
      </w:r>
    </w:p>
    <w:p w:rsidR="00567A4D" w:rsidRPr="00567A4D" w:rsidRDefault="00567A4D" w:rsidP="00567A4D">
      <w:pPr>
        <w:pStyle w:val="ListParagraph"/>
        <w:numPr>
          <w:ilvl w:val="1"/>
          <w:numId w:val="6"/>
        </w:numPr>
        <w:rPr>
          <w:b/>
          <w:lang w:val="sr-Latn-RS"/>
        </w:rPr>
      </w:pPr>
      <w:r>
        <w:rPr>
          <w:lang w:val="sr-Latn-RS"/>
        </w:rPr>
        <w:t>Odlučivanje individualno</w:t>
      </w:r>
    </w:p>
    <w:p w:rsidR="00567A4D" w:rsidRPr="00567A4D" w:rsidRDefault="00567A4D" w:rsidP="00567A4D">
      <w:pPr>
        <w:pStyle w:val="ListParagraph"/>
        <w:numPr>
          <w:ilvl w:val="1"/>
          <w:numId w:val="6"/>
        </w:numPr>
        <w:rPr>
          <w:b/>
          <w:lang w:val="sr-Latn-RS"/>
        </w:rPr>
      </w:pPr>
      <w:r>
        <w:rPr>
          <w:lang w:val="sr-Latn-RS"/>
        </w:rPr>
        <w:t>Formalni sistem kontrole</w:t>
      </w:r>
    </w:p>
    <w:p w:rsidR="00567A4D" w:rsidRPr="00F2204A" w:rsidRDefault="00567A4D" w:rsidP="00567A4D">
      <w:pPr>
        <w:pStyle w:val="ListParagraph"/>
        <w:numPr>
          <w:ilvl w:val="1"/>
          <w:numId w:val="6"/>
        </w:numPr>
        <w:rPr>
          <w:b/>
          <w:color w:val="FF0000"/>
          <w:lang w:val="sr-Latn-RS"/>
        </w:rPr>
      </w:pPr>
      <w:r w:rsidRPr="00F2204A">
        <w:rPr>
          <w:color w:val="FF0000"/>
          <w:lang w:val="sr-Latn-RS"/>
        </w:rPr>
        <w:t>Odlučivanje putem konsenzusa</w:t>
      </w:r>
    </w:p>
    <w:p w:rsidR="00567A4D" w:rsidRPr="00F2204A" w:rsidRDefault="00567A4D" w:rsidP="00567A4D">
      <w:pPr>
        <w:pStyle w:val="ListParagraph"/>
        <w:numPr>
          <w:ilvl w:val="1"/>
          <w:numId w:val="6"/>
        </w:numPr>
        <w:rPr>
          <w:b/>
          <w:color w:val="FF0000"/>
          <w:lang w:val="sr-Latn-RS"/>
        </w:rPr>
      </w:pPr>
      <w:r w:rsidRPr="00F2204A">
        <w:rPr>
          <w:color w:val="FF0000"/>
          <w:lang w:val="sr-Latn-RS"/>
        </w:rPr>
        <w:t>Usaglašava odgovornost grupe</w:t>
      </w:r>
    </w:p>
    <w:p w:rsidR="00567A4D" w:rsidRPr="00567A4D" w:rsidRDefault="00567A4D" w:rsidP="00567A4D">
      <w:pPr>
        <w:pStyle w:val="ListParagraph"/>
        <w:numPr>
          <w:ilvl w:val="0"/>
          <w:numId w:val="6"/>
        </w:numPr>
        <w:rPr>
          <w:b/>
          <w:lang w:val="sr-Latn-RS"/>
        </w:rPr>
      </w:pPr>
      <w:r>
        <w:rPr>
          <w:lang w:val="sr-Latn-RS"/>
        </w:rPr>
        <w:t>Prve dve faze u modelu životnog ciklusa organizacije:</w:t>
      </w:r>
    </w:p>
    <w:p w:rsidR="00567A4D" w:rsidRPr="00F2204A" w:rsidRDefault="00F2204A" w:rsidP="00567A4D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Novi preduzetnički poduhvat</w:t>
      </w:r>
    </w:p>
    <w:p w:rsidR="00567A4D" w:rsidRDefault="00F2204A" w:rsidP="00567A4D">
      <w:pPr>
        <w:pStyle w:val="ListParagraph"/>
        <w:ind w:left="360"/>
        <w:rPr>
          <w:lang w:val="sr-Latn-RS"/>
        </w:rPr>
      </w:pPr>
      <w:r w:rsidRPr="00F2204A">
        <w:rPr>
          <w:color w:val="FF0000"/>
          <w:lang w:val="sr-Latn-RS"/>
        </w:rPr>
        <w:t>Ekspanzija</w:t>
      </w:r>
    </w:p>
    <w:p w:rsidR="00567A4D" w:rsidRDefault="00567A4D" w:rsidP="00567A4D">
      <w:pPr>
        <w:pStyle w:val="ListParagraph"/>
        <w:ind w:left="360"/>
        <w:rPr>
          <w:lang w:val="sr-Latn-RS"/>
        </w:rPr>
      </w:pPr>
      <w:r>
        <w:rPr>
          <w:lang w:val="sr-Latn-RS"/>
        </w:rPr>
        <w:t xml:space="preserve"> </w:t>
      </w:r>
    </w:p>
    <w:p w:rsidR="00567A4D" w:rsidRDefault="00567A4D" w:rsidP="00567A4D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M. Porter ističe dve generičke konkurentske strategije. To su:</w:t>
      </w:r>
    </w:p>
    <w:p w:rsidR="00567A4D" w:rsidRPr="00F2204A" w:rsidRDefault="00F2204A" w:rsidP="00567A4D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Strategija nižih troškova</w:t>
      </w:r>
    </w:p>
    <w:p w:rsidR="00567A4D" w:rsidRDefault="00F2204A" w:rsidP="00567A4D">
      <w:pPr>
        <w:pStyle w:val="ListParagraph"/>
        <w:ind w:left="360"/>
        <w:rPr>
          <w:lang w:val="sr-Latn-RS"/>
        </w:rPr>
      </w:pPr>
      <w:r w:rsidRPr="00F2204A">
        <w:rPr>
          <w:color w:val="FF0000"/>
          <w:lang w:val="sr-Latn-RS"/>
        </w:rPr>
        <w:t>Strategija diferencijacije</w:t>
      </w:r>
    </w:p>
    <w:p w:rsidR="00567A4D" w:rsidRDefault="00567A4D" w:rsidP="00567A4D">
      <w:pPr>
        <w:pStyle w:val="ListParagraph"/>
        <w:ind w:left="360"/>
        <w:rPr>
          <w:lang w:val="sr-Latn-RS"/>
        </w:rPr>
      </w:pPr>
    </w:p>
    <w:p w:rsidR="00567A4D" w:rsidRDefault="00567A4D" w:rsidP="00567A4D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Modeli podrške strateškom upravljanju tehnologijom u preduzeću (zaokružiti više tačnih odgovora):</w:t>
      </w:r>
    </w:p>
    <w:p w:rsidR="00567A4D" w:rsidRPr="00F2204A" w:rsidRDefault="00567A4D" w:rsidP="00567A4D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F2204A">
        <w:rPr>
          <w:color w:val="FF0000"/>
          <w:lang w:val="sr-Latn-RS"/>
        </w:rPr>
        <w:t>Životni ciklus proizvoda</w:t>
      </w:r>
    </w:p>
    <w:p w:rsidR="00567A4D" w:rsidRDefault="00567A4D" w:rsidP="00567A4D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Strateški model</w:t>
      </w:r>
    </w:p>
    <w:p w:rsidR="00567A4D" w:rsidRPr="00F2204A" w:rsidRDefault="00567A4D" w:rsidP="00567A4D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F2204A">
        <w:rPr>
          <w:color w:val="FF0000"/>
          <w:lang w:val="sr-Latn-RS"/>
        </w:rPr>
        <w:t>Tehnološka S kriva</w:t>
      </w:r>
    </w:p>
    <w:p w:rsidR="00567A4D" w:rsidRDefault="00567A4D" w:rsidP="00567A4D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Horizontalni i vertikalni transfer</w:t>
      </w:r>
    </w:p>
    <w:p w:rsidR="00567A4D" w:rsidRDefault="00567A4D" w:rsidP="00567A4D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Tehnološki konsalting</w:t>
      </w:r>
    </w:p>
    <w:p w:rsidR="00567A4D" w:rsidRPr="00F2204A" w:rsidRDefault="00567A4D" w:rsidP="00567A4D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F2204A">
        <w:rPr>
          <w:color w:val="FF0000"/>
          <w:lang w:val="sr-Latn-RS"/>
        </w:rPr>
        <w:t>Životni vek tehnologije</w:t>
      </w:r>
    </w:p>
    <w:p w:rsidR="00567A4D" w:rsidRDefault="00567A4D" w:rsidP="00567A4D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lastRenderedPageBreak/>
        <w:t>Am</w:t>
      </w:r>
      <w:bookmarkStart w:id="0" w:name="_GoBack"/>
      <w:bookmarkEnd w:id="0"/>
      <w:r>
        <w:rPr>
          <w:lang w:val="sr-Latn-RS"/>
        </w:rPr>
        <w:t>erički menadžment (zaokružiti više tačnih odgovora):</w:t>
      </w:r>
    </w:p>
    <w:p w:rsidR="00567A4D" w:rsidRPr="00F2204A" w:rsidRDefault="00567A4D" w:rsidP="00567A4D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F2204A">
        <w:rPr>
          <w:color w:val="FF0000"/>
          <w:lang w:val="sr-Latn-RS"/>
        </w:rPr>
        <w:t>Formalni sistem kontrole</w:t>
      </w:r>
    </w:p>
    <w:p w:rsidR="00567A4D" w:rsidRDefault="00567A4D" w:rsidP="00567A4D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Zapošljava sve ključne ljude doživotno</w:t>
      </w:r>
    </w:p>
    <w:p w:rsidR="00567A4D" w:rsidRPr="00F2204A" w:rsidRDefault="00567A4D" w:rsidP="00567A4D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F2204A">
        <w:rPr>
          <w:color w:val="FF0000"/>
          <w:lang w:val="sr-Latn-RS"/>
        </w:rPr>
        <w:t>Individualnu odgovornost</w:t>
      </w:r>
    </w:p>
    <w:p w:rsidR="007C19D6" w:rsidRDefault="007C19D6" w:rsidP="00567A4D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Odlučivanje putem konsenzusa</w:t>
      </w:r>
    </w:p>
    <w:p w:rsidR="007C19D6" w:rsidRDefault="007C19D6" w:rsidP="00567A4D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Naglašava odgovornost grupe</w:t>
      </w:r>
    </w:p>
    <w:p w:rsidR="007C19D6" w:rsidRPr="00F2204A" w:rsidRDefault="007C19D6" w:rsidP="00567A4D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F2204A">
        <w:rPr>
          <w:color w:val="FF0000"/>
          <w:lang w:val="sr-Latn-RS"/>
        </w:rPr>
        <w:t>Odlučivanje individualno</w:t>
      </w:r>
    </w:p>
    <w:p w:rsidR="007C19D6" w:rsidRDefault="007C19D6" w:rsidP="007C19D6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Resursi su strateški ili ključni ukoliko su:</w:t>
      </w:r>
    </w:p>
    <w:p w:rsidR="007C19D6" w:rsidRPr="00686C58" w:rsidRDefault="007C19D6" w:rsidP="007C19D6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686C58">
        <w:rPr>
          <w:color w:val="FF0000"/>
          <w:lang w:val="sr-Latn-RS"/>
        </w:rPr>
        <w:t xml:space="preserve">Retki </w:t>
      </w:r>
    </w:p>
    <w:p w:rsidR="007C19D6" w:rsidRDefault="007C19D6" w:rsidP="007C19D6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Laki za imitiranje</w:t>
      </w:r>
    </w:p>
    <w:p w:rsidR="007C19D6" w:rsidRPr="00686C58" w:rsidRDefault="007C19D6" w:rsidP="007C19D6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686C58">
        <w:rPr>
          <w:color w:val="FF0000"/>
          <w:lang w:val="sr-Latn-RS"/>
        </w:rPr>
        <w:t>Primenljivi u organizaciji</w:t>
      </w:r>
    </w:p>
    <w:p w:rsidR="007C19D6" w:rsidRPr="00F2204A" w:rsidRDefault="007C19D6" w:rsidP="007C19D6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F2204A">
        <w:rPr>
          <w:color w:val="FF0000"/>
          <w:lang w:val="sr-Latn-RS"/>
        </w:rPr>
        <w:t>Vredni</w:t>
      </w:r>
    </w:p>
    <w:p w:rsidR="007C19D6" w:rsidRDefault="007C19D6" w:rsidP="007C19D6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Materijalni</w:t>
      </w:r>
    </w:p>
    <w:p w:rsidR="007C19D6" w:rsidRDefault="007C19D6" w:rsidP="007C19D6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Neopipljivi</w:t>
      </w:r>
    </w:p>
    <w:p w:rsidR="007C19D6" w:rsidRDefault="007C19D6" w:rsidP="007C19D6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Sedam ključnih dimenzija modela „7s“ su:</w:t>
      </w:r>
    </w:p>
    <w:p w:rsidR="007C19D6" w:rsidRDefault="007C19D6" w:rsidP="007C19D6">
      <w:pPr>
        <w:pStyle w:val="ListParagraph"/>
        <w:ind w:left="360"/>
        <w:rPr>
          <w:lang w:val="sr-Latn-RS"/>
        </w:rPr>
      </w:pPr>
      <w:r>
        <w:rPr>
          <w:lang w:val="sr-Latn-RS"/>
        </w:rPr>
        <w:t>STRATEGIJA, STRUKTURA, SISTEMI</w:t>
      </w:r>
    </w:p>
    <w:p w:rsidR="007C19D6" w:rsidRPr="00F2204A" w:rsidRDefault="00F2204A" w:rsidP="007C19D6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Stil</w:t>
      </w:r>
    </w:p>
    <w:p w:rsidR="00F2204A" w:rsidRPr="00F2204A" w:rsidRDefault="00F2204A" w:rsidP="007C19D6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Kadrovi</w:t>
      </w:r>
    </w:p>
    <w:p w:rsidR="00F2204A" w:rsidRPr="00F2204A" w:rsidRDefault="00F2204A" w:rsidP="007C19D6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Veštine</w:t>
      </w:r>
    </w:p>
    <w:p w:rsidR="00F2204A" w:rsidRPr="00F2204A" w:rsidRDefault="00F2204A" w:rsidP="007C19D6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Zajedničke vrednosti</w:t>
      </w:r>
    </w:p>
    <w:p w:rsidR="007C19D6" w:rsidRDefault="007C19D6" w:rsidP="007C19D6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Kako se drugačije naziva model 7S?</w:t>
      </w:r>
    </w:p>
    <w:p w:rsidR="007C19D6" w:rsidRPr="00F2204A" w:rsidRDefault="00F2204A" w:rsidP="007C19D6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MekKinzijev model</w:t>
      </w:r>
    </w:p>
    <w:p w:rsidR="007C19D6" w:rsidRDefault="007C19D6" w:rsidP="007C19D6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Jedna iz grupe reaktivnih strategija je:</w:t>
      </w:r>
    </w:p>
    <w:p w:rsidR="007C19D6" w:rsidRPr="00F2204A" w:rsidRDefault="00F2204A" w:rsidP="007C19D6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Imitativna</w:t>
      </w:r>
      <w:r w:rsidR="007C19D6" w:rsidRPr="00F2204A">
        <w:rPr>
          <w:color w:val="FF0000"/>
          <w:lang w:val="sr-Latn-RS"/>
        </w:rPr>
        <w:t xml:space="preserve"> </w:t>
      </w:r>
    </w:p>
    <w:p w:rsidR="007C19D6" w:rsidRDefault="007C19D6" w:rsidP="007C19D6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Reaktivne strategije su:</w:t>
      </w:r>
    </w:p>
    <w:p w:rsidR="00F2204A" w:rsidRPr="00F2204A" w:rsidRDefault="00F2204A" w:rsidP="00F2204A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Responzivna</w:t>
      </w:r>
    </w:p>
    <w:p w:rsidR="00F2204A" w:rsidRPr="00F2204A" w:rsidRDefault="00F2204A" w:rsidP="00F2204A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Imitativna</w:t>
      </w:r>
    </w:p>
    <w:p w:rsidR="00F2204A" w:rsidRPr="00F2204A" w:rsidRDefault="00F2204A" w:rsidP="00F2204A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„Drugi bolji“</w:t>
      </w:r>
    </w:p>
    <w:p w:rsidR="00F2204A" w:rsidRPr="00F2204A" w:rsidRDefault="00F2204A" w:rsidP="00F2204A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Defanzivna</w:t>
      </w:r>
    </w:p>
    <w:p w:rsidR="007C19D6" w:rsidRDefault="007C19D6" w:rsidP="007C19D6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Integrativni modeli preduzeća (zaokružiti više tačnih odgovora):</w:t>
      </w:r>
    </w:p>
    <w:p w:rsidR="007C19D6" w:rsidRDefault="007C19D6" w:rsidP="007C19D6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Imaju za cilj da se ostvari transfer integralnog paketa tehnologije</w:t>
      </w:r>
    </w:p>
    <w:p w:rsidR="007C19D6" w:rsidRDefault="007C19D6" w:rsidP="007C19D6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Znače da se marketing i tehnologija posmatraju integralno</w:t>
      </w:r>
    </w:p>
    <w:p w:rsidR="007C19D6" w:rsidRPr="00F2204A" w:rsidRDefault="007C19D6" w:rsidP="007C19D6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F2204A">
        <w:rPr>
          <w:color w:val="FF0000"/>
          <w:lang w:val="sr-Latn-RS"/>
        </w:rPr>
        <w:t>Povezuje elemente preduzeća u jedinstvenu celinu što doprinosi razlikovanju i poređenju među preduzećima</w:t>
      </w:r>
    </w:p>
    <w:p w:rsidR="007C19D6" w:rsidRPr="00F2204A" w:rsidRDefault="007C19D6" w:rsidP="007C19D6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F2204A">
        <w:rPr>
          <w:color w:val="FF0000"/>
          <w:lang w:val="sr-Latn-RS"/>
        </w:rPr>
        <w:t>Omogućuje merenje performansi preduzeća</w:t>
      </w:r>
    </w:p>
    <w:p w:rsidR="007C19D6" w:rsidRDefault="007C19D6" w:rsidP="007C19D6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Baziraju na težnji da se tehnološki determiniše organizacija</w:t>
      </w:r>
    </w:p>
    <w:p w:rsidR="007C19D6" w:rsidRPr="00F2204A" w:rsidRDefault="007C19D6" w:rsidP="007C19D6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F2204A">
        <w:rPr>
          <w:color w:val="FF0000"/>
          <w:lang w:val="sr-Latn-RS"/>
        </w:rPr>
        <w:t>Imaju za cilj upravljanje promenama organizacije</w:t>
      </w:r>
    </w:p>
    <w:p w:rsidR="007C19D6" w:rsidRDefault="00834851" w:rsidP="007C19D6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Koje elemente obuhvata japanski menadžment:</w:t>
      </w:r>
    </w:p>
    <w:p w:rsidR="00834851" w:rsidRPr="00686C58" w:rsidRDefault="00834851" w:rsidP="00834851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686C58">
        <w:rPr>
          <w:color w:val="FF0000"/>
          <w:lang w:val="sr-Latn-RS"/>
        </w:rPr>
        <w:t>Zapošljava doživotno</w:t>
      </w:r>
    </w:p>
    <w:p w:rsidR="00834851" w:rsidRDefault="00834851" w:rsidP="00834851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Individualna odgovornost</w:t>
      </w:r>
    </w:p>
    <w:p w:rsidR="00834851" w:rsidRPr="00F2204A" w:rsidRDefault="00834851" w:rsidP="00834851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F2204A">
        <w:rPr>
          <w:color w:val="FF0000"/>
          <w:lang w:val="sr-Latn-RS"/>
        </w:rPr>
        <w:t>Odlučivanje konsenzusa</w:t>
      </w:r>
    </w:p>
    <w:p w:rsidR="00834851" w:rsidRPr="00686C58" w:rsidRDefault="00834851" w:rsidP="00834851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686C58">
        <w:rPr>
          <w:color w:val="FF0000"/>
          <w:lang w:val="sr-Latn-RS"/>
        </w:rPr>
        <w:t>Odgovornost grupe</w:t>
      </w:r>
    </w:p>
    <w:p w:rsidR="00834851" w:rsidRDefault="00834851" w:rsidP="00834851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Individualno odlučivanje</w:t>
      </w:r>
    </w:p>
    <w:p w:rsidR="00834851" w:rsidRDefault="00834851" w:rsidP="00834851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Formalni sistem kontrole</w:t>
      </w:r>
    </w:p>
    <w:p w:rsidR="00834851" w:rsidRDefault="00F01807" w:rsidP="00834851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Jedna iz grupe proaktivnih strategija je:</w:t>
      </w:r>
    </w:p>
    <w:p w:rsidR="00F01807" w:rsidRPr="00F2204A" w:rsidRDefault="00F2204A" w:rsidP="00F01807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Strategija zasnovana na marketingu</w:t>
      </w:r>
    </w:p>
    <w:p w:rsidR="00F01807" w:rsidRDefault="00F01807" w:rsidP="00F01807">
      <w:pPr>
        <w:pStyle w:val="ListParagraph"/>
        <w:ind w:left="360"/>
        <w:rPr>
          <w:lang w:val="sr-Latn-RS"/>
        </w:rPr>
      </w:pPr>
    </w:p>
    <w:p w:rsidR="00F2204A" w:rsidRDefault="00F2204A" w:rsidP="00F01807">
      <w:pPr>
        <w:pStyle w:val="ListParagraph"/>
        <w:ind w:left="360"/>
        <w:rPr>
          <w:lang w:val="sr-Latn-RS"/>
        </w:rPr>
      </w:pPr>
    </w:p>
    <w:p w:rsidR="00F2204A" w:rsidRDefault="00F01807" w:rsidP="00F2204A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lastRenderedPageBreak/>
        <w:t>Proaktivne strategije:</w:t>
      </w:r>
    </w:p>
    <w:p w:rsidR="00F2204A" w:rsidRPr="00F2204A" w:rsidRDefault="00F2204A" w:rsidP="00F2204A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Strategija zasnovana na istraživanju i razvoju</w:t>
      </w:r>
    </w:p>
    <w:p w:rsidR="00F2204A" w:rsidRPr="00F2204A" w:rsidRDefault="00F2204A" w:rsidP="00F2204A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Preduzetnička</w:t>
      </w:r>
    </w:p>
    <w:p w:rsidR="00F2204A" w:rsidRPr="00F2204A" w:rsidRDefault="00F2204A" w:rsidP="00F2204A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Strategija nabavke</w:t>
      </w:r>
    </w:p>
    <w:p w:rsidR="00F2204A" w:rsidRPr="00F2204A" w:rsidRDefault="00F2204A" w:rsidP="00F2204A">
      <w:pPr>
        <w:pStyle w:val="ListParagraph"/>
        <w:ind w:left="360"/>
        <w:rPr>
          <w:color w:val="FF0000"/>
          <w:lang w:val="sr-Latn-RS"/>
        </w:rPr>
      </w:pPr>
      <w:r w:rsidRPr="00F2204A">
        <w:rPr>
          <w:color w:val="FF0000"/>
          <w:lang w:val="sr-Latn-RS"/>
        </w:rPr>
        <w:t>Zasnovana na marketingu</w:t>
      </w:r>
    </w:p>
    <w:p w:rsidR="00F01807" w:rsidRDefault="00F01807" w:rsidP="00F01807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BOT koncept je:</w:t>
      </w:r>
    </w:p>
    <w:p w:rsidR="00F01807" w:rsidRDefault="00F01807" w:rsidP="00F01807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Ugovor po kome jedna kompanija daje pravo drugoj da osnuje poslovnu jedinicu koristeći njeno ime i operativne sisteme</w:t>
      </w:r>
    </w:p>
    <w:p w:rsidR="00F01807" w:rsidRPr="00F2204A" w:rsidRDefault="00F01807" w:rsidP="00F01807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F2204A">
        <w:rPr>
          <w:color w:val="FF0000"/>
          <w:lang w:val="sr-Latn-RS"/>
        </w:rPr>
        <w:t>Ugovor po kome se izgrađen proizvodni kapacitet koristi određeno vreme, a potom predaje u potpuno vlasništvo kompaniji ili zemlji domaćinu</w:t>
      </w:r>
    </w:p>
    <w:p w:rsidR="00F01807" w:rsidRDefault="00F01807" w:rsidP="00F01807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Podizanje postojenja fabrika ili distributivne mreže na čistom terenu</w:t>
      </w:r>
    </w:p>
    <w:p w:rsidR="00F01807" w:rsidRDefault="00F01807" w:rsidP="00F01807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Transakcija u kojoj dve ili više kompanija razmenjuju akcije, vlasništvo kapitala, ali samo jedna preživljava</w:t>
      </w:r>
    </w:p>
    <w:p w:rsidR="00F01807" w:rsidRDefault="00F01807" w:rsidP="00F01807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Uticajne sile u makro-okruženju firme su:</w:t>
      </w:r>
    </w:p>
    <w:p w:rsidR="00F01807" w:rsidRDefault="00F01807" w:rsidP="00F01807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Banke</w:t>
      </w:r>
    </w:p>
    <w:p w:rsidR="00F01807" w:rsidRPr="00686C58" w:rsidRDefault="00F01807" w:rsidP="00F01807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686C58">
        <w:rPr>
          <w:color w:val="FF0000"/>
          <w:lang w:val="sr-Latn-RS"/>
        </w:rPr>
        <w:t xml:space="preserve">Ekonomske </w:t>
      </w:r>
    </w:p>
    <w:p w:rsidR="00F01807" w:rsidRPr="00F2204A" w:rsidRDefault="00F01807" w:rsidP="00F01807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F2204A">
        <w:rPr>
          <w:color w:val="FF0000"/>
          <w:lang w:val="sr-Latn-RS"/>
        </w:rPr>
        <w:t>Politički sistem</w:t>
      </w:r>
    </w:p>
    <w:p w:rsidR="00F01807" w:rsidRPr="00F2204A" w:rsidRDefault="00F01807" w:rsidP="00F01807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F2204A">
        <w:rPr>
          <w:color w:val="FF0000"/>
          <w:lang w:val="sr-Latn-RS"/>
        </w:rPr>
        <w:t>Tehnologija</w:t>
      </w:r>
    </w:p>
    <w:p w:rsidR="00F01807" w:rsidRDefault="00F01807" w:rsidP="00F01807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Kupci</w:t>
      </w:r>
    </w:p>
    <w:p w:rsidR="00F01807" w:rsidRPr="00F2204A" w:rsidRDefault="00F01807" w:rsidP="00F01807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F2204A">
        <w:rPr>
          <w:color w:val="FF0000"/>
          <w:lang w:val="sr-Latn-RS"/>
        </w:rPr>
        <w:t>Pravni sistem</w:t>
      </w:r>
    </w:p>
    <w:p w:rsidR="00F01807" w:rsidRDefault="00F01807" w:rsidP="00F01807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Ključne karakteristike menadžmenta u Japanu su:</w:t>
      </w:r>
    </w:p>
    <w:p w:rsidR="00F01807" w:rsidRDefault="00F01807" w:rsidP="00F01807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Konkurencija, profesionalizam, individualizam, profitna orijentisanost</w:t>
      </w:r>
    </w:p>
    <w:p w:rsidR="00F01807" w:rsidRDefault="00D46523" w:rsidP="00F01807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Orijentisanost na ljude, pregovaranje, individualna odgovornost</w:t>
      </w:r>
    </w:p>
    <w:p w:rsidR="00D46523" w:rsidRDefault="00D46523" w:rsidP="00F01807">
      <w:pPr>
        <w:pStyle w:val="ListParagraph"/>
        <w:numPr>
          <w:ilvl w:val="1"/>
          <w:numId w:val="6"/>
        </w:numPr>
        <w:rPr>
          <w:lang w:val="sr-Latn-RS"/>
        </w:rPr>
      </w:pPr>
      <w:r w:rsidRPr="00686C58">
        <w:rPr>
          <w:color w:val="FF0000"/>
          <w:lang w:val="sr-Latn-RS"/>
        </w:rPr>
        <w:t>Dugoročni rast, integrisanost, konsenzus, kvalitet</w:t>
      </w:r>
    </w:p>
    <w:p w:rsidR="00D46523" w:rsidRDefault="00D46523" w:rsidP="00F01807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Sve navedeno</w:t>
      </w:r>
    </w:p>
    <w:p w:rsidR="00D46523" w:rsidRDefault="00D46523" w:rsidP="00D46523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U okviru Porterovog modela „pet sila“ konkurentnosti nalaze se:</w:t>
      </w:r>
    </w:p>
    <w:p w:rsidR="00D46523" w:rsidRDefault="00D46523" w:rsidP="00D46523">
      <w:pPr>
        <w:pStyle w:val="ListParagraph"/>
        <w:rPr>
          <w:lang w:val="sr-Latn-RS"/>
        </w:rPr>
      </w:pPr>
      <w:r>
        <w:rPr>
          <w:lang w:val="sr-Latn-RS"/>
        </w:rPr>
        <w:t>Opasnost od novih proizvoda/usluga</w:t>
      </w:r>
    </w:p>
    <w:p w:rsidR="00D46523" w:rsidRDefault="00D46523" w:rsidP="00D46523">
      <w:pPr>
        <w:pStyle w:val="ListParagraph"/>
        <w:rPr>
          <w:lang w:val="sr-Latn-RS"/>
        </w:rPr>
      </w:pPr>
      <w:r>
        <w:rPr>
          <w:lang w:val="sr-Latn-RS"/>
        </w:rPr>
        <w:t>Rivalitet među postojećim firmama</w:t>
      </w:r>
    </w:p>
    <w:p w:rsidR="00D46523" w:rsidRPr="00F01807" w:rsidRDefault="00D46523" w:rsidP="00D46523">
      <w:pPr>
        <w:pStyle w:val="ListParagraph"/>
        <w:rPr>
          <w:lang w:val="sr-Latn-RS"/>
        </w:rPr>
      </w:pPr>
      <w:r>
        <w:rPr>
          <w:lang w:val="sr-Latn-RS"/>
        </w:rPr>
        <w:t>Opasnost od novih firmi-konkurenata</w:t>
      </w:r>
    </w:p>
    <w:p w:rsidR="00D46523" w:rsidRPr="00686C58" w:rsidRDefault="00686C58" w:rsidP="007C19D6">
      <w:pPr>
        <w:pStyle w:val="ListParagraph"/>
        <w:ind w:left="360"/>
        <w:rPr>
          <w:color w:val="FF0000"/>
          <w:lang w:val="sr-Latn-RS"/>
        </w:rPr>
      </w:pPr>
      <w:r>
        <w:rPr>
          <w:lang w:val="sr-Latn-RS"/>
        </w:rPr>
        <w:t xml:space="preserve">       </w:t>
      </w:r>
      <w:r w:rsidRPr="00686C58">
        <w:rPr>
          <w:color w:val="FF0000"/>
          <w:lang w:val="sr-Latn-RS"/>
        </w:rPr>
        <w:t>Pregovaračka snaga kupaca i snabdevača</w:t>
      </w:r>
    </w:p>
    <w:p w:rsidR="00686C58" w:rsidRPr="00686C58" w:rsidRDefault="00686C58" w:rsidP="007C19D6">
      <w:pPr>
        <w:pStyle w:val="ListParagraph"/>
        <w:ind w:left="360"/>
        <w:rPr>
          <w:color w:val="FF0000"/>
          <w:lang w:val="sr-Latn-RS"/>
        </w:rPr>
      </w:pPr>
      <w:r w:rsidRPr="00686C58">
        <w:rPr>
          <w:color w:val="FF0000"/>
          <w:lang w:val="sr-Latn-RS"/>
        </w:rPr>
        <w:t xml:space="preserve">       Relativna moć vlade, sindikata</w:t>
      </w:r>
    </w:p>
    <w:p w:rsidR="00D46523" w:rsidRDefault="00D46523" w:rsidP="00D46523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Grinfild razvoj je:</w:t>
      </w:r>
    </w:p>
    <w:p w:rsidR="00D46523" w:rsidRDefault="00D46523" w:rsidP="00D46523">
      <w:pPr>
        <w:pStyle w:val="ListParagraph"/>
        <w:numPr>
          <w:ilvl w:val="1"/>
          <w:numId w:val="7"/>
        </w:numPr>
        <w:rPr>
          <w:lang w:val="sr-Latn-RS"/>
        </w:rPr>
      </w:pPr>
      <w:r>
        <w:rPr>
          <w:lang w:val="sr-Latn-RS"/>
        </w:rPr>
        <w:t>Ugovor po kome jedna kompanija daje pravo drugoj da osnuje poslovnu jedinicu koristeći njeno ime i operativne sisteme</w:t>
      </w:r>
    </w:p>
    <w:p w:rsidR="00D46523" w:rsidRDefault="00D46523" w:rsidP="00D46523">
      <w:pPr>
        <w:pStyle w:val="ListParagraph"/>
        <w:numPr>
          <w:ilvl w:val="1"/>
          <w:numId w:val="7"/>
        </w:numPr>
        <w:rPr>
          <w:lang w:val="sr-Latn-RS"/>
        </w:rPr>
      </w:pPr>
      <w:r>
        <w:rPr>
          <w:lang w:val="sr-Latn-RS"/>
        </w:rPr>
        <w:t>Ugovor po kome se izgrađen proizvodni kapacitet koristi određeno vreme, a potom predaje u potpuno vlasništvo kompaniji ili zemlji domaćinu</w:t>
      </w:r>
    </w:p>
    <w:p w:rsidR="00D46523" w:rsidRPr="00686C58" w:rsidRDefault="00D46523" w:rsidP="00D46523">
      <w:pPr>
        <w:pStyle w:val="ListParagraph"/>
        <w:numPr>
          <w:ilvl w:val="1"/>
          <w:numId w:val="7"/>
        </w:numPr>
        <w:rPr>
          <w:color w:val="FF0000"/>
          <w:lang w:val="sr-Latn-RS"/>
        </w:rPr>
      </w:pPr>
      <w:r w:rsidRPr="00686C58">
        <w:rPr>
          <w:color w:val="FF0000"/>
          <w:lang w:val="sr-Latn-RS"/>
        </w:rPr>
        <w:t>Podizanje postojenja fabrika ili distributivne mreže na čistom terenu</w:t>
      </w:r>
    </w:p>
    <w:p w:rsidR="00D46523" w:rsidRDefault="00D46523" w:rsidP="00D46523">
      <w:pPr>
        <w:pStyle w:val="ListParagraph"/>
        <w:numPr>
          <w:ilvl w:val="1"/>
          <w:numId w:val="7"/>
        </w:numPr>
        <w:rPr>
          <w:lang w:val="sr-Latn-RS"/>
        </w:rPr>
      </w:pPr>
      <w:r>
        <w:rPr>
          <w:lang w:val="sr-Latn-RS"/>
        </w:rPr>
        <w:t>Transakcija u kojoj dve ili više kompanija razmenjuju akcije, vlasništvo kapitala, ali samo jedna preživljava</w:t>
      </w:r>
    </w:p>
    <w:p w:rsidR="00D46523" w:rsidRDefault="00D46523" w:rsidP="00D46523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Integrativni model poslovanja (BIM) obuhvata sledeće elemente:</w:t>
      </w:r>
    </w:p>
    <w:p w:rsidR="00D46523" w:rsidRDefault="00D46523" w:rsidP="00D46523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Strategija-oprema-kadrovi-cena</w:t>
      </w:r>
    </w:p>
    <w:p w:rsidR="00D46523" w:rsidRPr="00686C58" w:rsidRDefault="00D46523" w:rsidP="00D46523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686C58">
        <w:rPr>
          <w:color w:val="FF0000"/>
          <w:lang w:val="sr-Latn-RS"/>
        </w:rPr>
        <w:t>Strategija-ljudi-tehnologija-poslovni proces</w:t>
      </w:r>
    </w:p>
    <w:p w:rsidR="00D46523" w:rsidRDefault="00D46523" w:rsidP="00D46523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Strategija-troškovi-cene-fizički resursi</w:t>
      </w:r>
    </w:p>
    <w:p w:rsidR="00D46523" w:rsidRDefault="00D46523" w:rsidP="00D46523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Strategija-tehnologija-marketing-istraživanje</w:t>
      </w:r>
    </w:p>
    <w:p w:rsidR="00D46523" w:rsidRDefault="00D46523" w:rsidP="00D46523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SBA je akronim za:</w:t>
      </w:r>
    </w:p>
    <w:p w:rsidR="00D46523" w:rsidRPr="00686C58" w:rsidRDefault="00686C58" w:rsidP="00D46523">
      <w:pPr>
        <w:pStyle w:val="ListParagraph"/>
        <w:ind w:left="360"/>
        <w:rPr>
          <w:color w:val="FF0000"/>
          <w:lang w:val="sr-Latn-RS"/>
        </w:rPr>
      </w:pPr>
      <w:r w:rsidRPr="00686C58">
        <w:rPr>
          <w:color w:val="FF0000"/>
          <w:lang w:val="sr-Latn-RS"/>
        </w:rPr>
        <w:t>STRATEŠKA PODRUČJA POSLOVANJA</w:t>
      </w:r>
    </w:p>
    <w:p w:rsidR="00D46523" w:rsidRDefault="00D46523" w:rsidP="00D46523">
      <w:pPr>
        <w:pStyle w:val="ListParagraph"/>
        <w:ind w:left="360"/>
        <w:rPr>
          <w:lang w:val="sr-Latn-RS"/>
        </w:rPr>
      </w:pPr>
    </w:p>
    <w:p w:rsidR="00D46523" w:rsidRDefault="00D46523" w:rsidP="00D46523">
      <w:pPr>
        <w:pStyle w:val="ListParagraph"/>
        <w:ind w:left="360"/>
        <w:rPr>
          <w:lang w:val="sr-Latn-RS"/>
        </w:rPr>
      </w:pPr>
    </w:p>
    <w:p w:rsidR="00D46523" w:rsidRDefault="00D46523" w:rsidP="00D46523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lastRenderedPageBreak/>
        <w:t>Merdžer je:</w:t>
      </w:r>
    </w:p>
    <w:p w:rsidR="00D46523" w:rsidRDefault="00D46523" w:rsidP="00D46523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Ugovor po kome jedna kompanija daje pravo drugoj da osnuje poslovnu jedinicu koristeći njeno ime i operativne sisteme</w:t>
      </w:r>
    </w:p>
    <w:p w:rsidR="00D46523" w:rsidRDefault="00D46523" w:rsidP="00D46523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Ugovor po kome se izgrađen proizvodni kapacitet koristi određeno vreme, a potom predaje u potpuno vlasništvo kompaniji ili zemlji domaćinu</w:t>
      </w:r>
    </w:p>
    <w:p w:rsidR="00D46523" w:rsidRDefault="00D46523" w:rsidP="00D46523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Podizanje postojenja fabrika ili distributivne mreže na čistom terenu</w:t>
      </w:r>
    </w:p>
    <w:p w:rsidR="00D46523" w:rsidRPr="00686C58" w:rsidRDefault="00D46523" w:rsidP="00D46523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686C58">
        <w:rPr>
          <w:color w:val="FF0000"/>
          <w:lang w:val="sr-Latn-RS"/>
        </w:rPr>
        <w:t>Transakcija u kojoj dve ili više kompanija razmenjuju akcije, vlasništvo kapitala, ali samo jedna preživljava</w:t>
      </w:r>
    </w:p>
    <w:p w:rsidR="00D46523" w:rsidRDefault="00D46523" w:rsidP="00D46523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Meki elementi modela 7S su:</w:t>
      </w:r>
    </w:p>
    <w:p w:rsidR="00D46523" w:rsidRDefault="00D46523" w:rsidP="00D46523">
      <w:pPr>
        <w:pStyle w:val="ListParagraph"/>
        <w:ind w:left="360"/>
        <w:rPr>
          <w:lang w:val="sr-Latn-RS"/>
        </w:rPr>
      </w:pPr>
      <w:r>
        <w:rPr>
          <w:lang w:val="sr-Latn-RS"/>
        </w:rPr>
        <w:t>Stil</w:t>
      </w:r>
    </w:p>
    <w:p w:rsidR="00D46523" w:rsidRDefault="00D46523" w:rsidP="00D46523">
      <w:pPr>
        <w:pStyle w:val="ListParagraph"/>
        <w:ind w:left="360"/>
        <w:rPr>
          <w:lang w:val="sr-Latn-RS"/>
        </w:rPr>
      </w:pPr>
      <w:r>
        <w:rPr>
          <w:lang w:val="sr-Latn-RS"/>
        </w:rPr>
        <w:t>Kadrovi</w:t>
      </w:r>
    </w:p>
    <w:p w:rsidR="00D46523" w:rsidRPr="00686C58" w:rsidRDefault="00686C58" w:rsidP="00D46523">
      <w:pPr>
        <w:pStyle w:val="ListParagraph"/>
        <w:ind w:left="360"/>
        <w:rPr>
          <w:color w:val="FF0000"/>
          <w:lang w:val="sr-Latn-RS"/>
        </w:rPr>
      </w:pPr>
      <w:r w:rsidRPr="00686C58">
        <w:rPr>
          <w:color w:val="FF0000"/>
          <w:lang w:val="sr-Latn-RS"/>
        </w:rPr>
        <w:t>Veštine</w:t>
      </w:r>
    </w:p>
    <w:p w:rsidR="00686C58" w:rsidRPr="00686C58" w:rsidRDefault="00686C58" w:rsidP="00D46523">
      <w:pPr>
        <w:pStyle w:val="ListParagraph"/>
        <w:ind w:left="360"/>
        <w:rPr>
          <w:color w:val="FF0000"/>
          <w:lang w:val="sr-Latn-RS"/>
        </w:rPr>
      </w:pPr>
      <w:r w:rsidRPr="00686C58">
        <w:rPr>
          <w:color w:val="FF0000"/>
          <w:lang w:val="sr-Latn-RS"/>
        </w:rPr>
        <w:t>Zajedničke vrednosti</w:t>
      </w:r>
    </w:p>
    <w:p w:rsidR="00D46523" w:rsidRDefault="00D46523" w:rsidP="00D46523">
      <w:pPr>
        <w:pStyle w:val="ListParagraph"/>
        <w:ind w:left="360"/>
        <w:rPr>
          <w:lang w:val="sr-Latn-RS"/>
        </w:rPr>
      </w:pPr>
    </w:p>
    <w:p w:rsidR="00D46523" w:rsidRDefault="00D46523" w:rsidP="00D46523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Koje ciljeve imaju integrativni modeli preduzeća:</w:t>
      </w:r>
    </w:p>
    <w:p w:rsidR="00D46523" w:rsidRPr="00686C58" w:rsidRDefault="00D46523" w:rsidP="00D46523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686C58">
        <w:rPr>
          <w:color w:val="FF0000"/>
          <w:lang w:val="sr-Latn-RS"/>
        </w:rPr>
        <w:t>Razlikovanje među organizacijama</w:t>
      </w:r>
    </w:p>
    <w:p w:rsidR="00D46523" w:rsidRDefault="00D46523" w:rsidP="00D46523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Simuliranje aktivnosti organizacije</w:t>
      </w:r>
    </w:p>
    <w:p w:rsidR="00D46523" w:rsidRPr="00686C58" w:rsidRDefault="00D46523" w:rsidP="00D46523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686C58">
        <w:rPr>
          <w:color w:val="FF0000"/>
          <w:lang w:val="sr-Latn-RS"/>
        </w:rPr>
        <w:t>Poređenje među organizacijama</w:t>
      </w:r>
    </w:p>
    <w:p w:rsidR="00D46523" w:rsidRPr="00686C58" w:rsidRDefault="00D46523" w:rsidP="00D46523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686C58">
        <w:rPr>
          <w:color w:val="FF0000"/>
          <w:lang w:val="sr-Latn-RS"/>
        </w:rPr>
        <w:t>Zaključivanje o najboljoj praksi</w:t>
      </w:r>
    </w:p>
    <w:p w:rsidR="00D46523" w:rsidRPr="00686C58" w:rsidRDefault="00D46523" w:rsidP="00D46523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686C58">
        <w:rPr>
          <w:color w:val="FF0000"/>
          <w:lang w:val="sr-Latn-RS"/>
        </w:rPr>
        <w:t>Uvođenje promena i reinženjering</w:t>
      </w:r>
    </w:p>
    <w:p w:rsidR="006E7A66" w:rsidRDefault="006E7A66" w:rsidP="006E7A66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Franšiza je:</w:t>
      </w:r>
    </w:p>
    <w:p w:rsidR="006E7A66" w:rsidRPr="00686C58" w:rsidRDefault="006E7A66" w:rsidP="006E7A66">
      <w:pPr>
        <w:pStyle w:val="ListParagraph"/>
        <w:numPr>
          <w:ilvl w:val="1"/>
          <w:numId w:val="6"/>
        </w:numPr>
        <w:rPr>
          <w:color w:val="FF0000"/>
          <w:lang w:val="sr-Latn-RS"/>
        </w:rPr>
      </w:pPr>
      <w:r w:rsidRPr="00686C58">
        <w:rPr>
          <w:color w:val="FF0000"/>
          <w:lang w:val="sr-Latn-RS"/>
        </w:rPr>
        <w:t>Ugovor po kome jedna kompanija daje pravo drugoj da osnuje poslovnu jedinicu koristeći njeno ime i operativne sisteme</w:t>
      </w:r>
    </w:p>
    <w:p w:rsidR="006E7A66" w:rsidRDefault="006E7A66" w:rsidP="006E7A66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Ugovor po kome se izgrađen proizvodni kapacitet koristi određeno vreme, a potom predaje u potpuno vlasništvo kompaniji ili zemlji domaćinu</w:t>
      </w:r>
    </w:p>
    <w:p w:rsidR="006E7A66" w:rsidRDefault="006E7A66" w:rsidP="006E7A66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Podizanje postojenja fabrika ili distributivne mreže na čistom terenu</w:t>
      </w:r>
    </w:p>
    <w:p w:rsidR="006E7A66" w:rsidRDefault="006E7A66" w:rsidP="006E7A66">
      <w:pPr>
        <w:pStyle w:val="ListParagraph"/>
        <w:numPr>
          <w:ilvl w:val="1"/>
          <w:numId w:val="6"/>
        </w:numPr>
        <w:rPr>
          <w:lang w:val="sr-Latn-RS"/>
        </w:rPr>
      </w:pPr>
      <w:r>
        <w:rPr>
          <w:lang w:val="sr-Latn-RS"/>
        </w:rPr>
        <w:t>Transakcija u kojoj dve ili više kompanija razmenjuju akcije, vlasništvo kapitala, ali samo jedna preživljava</w:t>
      </w:r>
    </w:p>
    <w:p w:rsidR="006E7A66" w:rsidRDefault="006E7A66" w:rsidP="006E7A66">
      <w:pPr>
        <w:pStyle w:val="ListParagraph"/>
        <w:ind w:left="360"/>
        <w:rPr>
          <w:lang w:val="sr-Latn-RS"/>
        </w:rPr>
      </w:pPr>
    </w:p>
    <w:p w:rsidR="006E7A66" w:rsidRDefault="006E7A66" w:rsidP="006E7A66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Tvrdi elementi modela 7S su:</w:t>
      </w:r>
    </w:p>
    <w:p w:rsidR="006E7A66" w:rsidRPr="00686C58" w:rsidRDefault="00686C58" w:rsidP="006E7A66">
      <w:pPr>
        <w:pStyle w:val="ListParagraph"/>
        <w:ind w:left="360"/>
        <w:rPr>
          <w:color w:val="FF0000"/>
          <w:lang w:val="sr-Latn-RS"/>
        </w:rPr>
      </w:pPr>
      <w:r w:rsidRPr="00686C58">
        <w:rPr>
          <w:color w:val="FF0000"/>
          <w:lang w:val="sr-Latn-RS"/>
        </w:rPr>
        <w:t>Strategija, struktura, sistem</w:t>
      </w:r>
    </w:p>
    <w:p w:rsidR="00D46523" w:rsidRPr="00D46523" w:rsidRDefault="00D46523" w:rsidP="00D46523">
      <w:pPr>
        <w:pStyle w:val="ListParagraph"/>
        <w:ind w:left="360"/>
        <w:rPr>
          <w:lang w:val="sr-Latn-RS"/>
        </w:rPr>
      </w:pPr>
    </w:p>
    <w:p w:rsidR="00D46523" w:rsidRPr="00D46523" w:rsidRDefault="00D46523" w:rsidP="00D46523">
      <w:pPr>
        <w:pStyle w:val="ListParagraph"/>
        <w:rPr>
          <w:lang w:val="sr-Latn-RS"/>
        </w:rPr>
      </w:pPr>
    </w:p>
    <w:sectPr w:rsidR="00D46523" w:rsidRPr="00D46523" w:rsidSect="00761EA8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3AF" w:rsidRDefault="00C373AF" w:rsidP="00E3635D">
      <w:pPr>
        <w:spacing w:after="0" w:line="240" w:lineRule="auto"/>
      </w:pPr>
      <w:r>
        <w:separator/>
      </w:r>
    </w:p>
  </w:endnote>
  <w:endnote w:type="continuationSeparator" w:id="0">
    <w:p w:rsidR="00C373AF" w:rsidRDefault="00C373AF" w:rsidP="00E3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35D" w:rsidRPr="00E3635D" w:rsidRDefault="00E3635D" w:rsidP="00E3635D">
    <w:pPr>
      <w:pStyle w:val="Footer"/>
      <w:jc w:val="center"/>
      <w:rPr>
        <w:lang w:val="sr-Latn-RS"/>
      </w:rPr>
    </w:pPr>
    <w:r>
      <w:rPr>
        <w:lang w:val="sr-Latn-RS"/>
      </w:rPr>
      <w:t>www.puskice.org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3AF" w:rsidRDefault="00C373AF" w:rsidP="00E3635D">
      <w:pPr>
        <w:spacing w:after="0" w:line="240" w:lineRule="auto"/>
      </w:pPr>
      <w:r>
        <w:separator/>
      </w:r>
    </w:p>
  </w:footnote>
  <w:footnote w:type="continuationSeparator" w:id="0">
    <w:p w:rsidR="00C373AF" w:rsidRDefault="00C373AF" w:rsidP="00E3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930DD"/>
    <w:multiLevelType w:val="multilevel"/>
    <w:tmpl w:val="AB8205B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124B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548523B"/>
    <w:multiLevelType w:val="hybridMultilevel"/>
    <w:tmpl w:val="AB5ED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12B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B7F4F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C3C12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6DE6F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EA8"/>
    <w:rsid w:val="00193F47"/>
    <w:rsid w:val="00194069"/>
    <w:rsid w:val="00567A4D"/>
    <w:rsid w:val="00686C58"/>
    <w:rsid w:val="006E7A66"/>
    <w:rsid w:val="00761EA8"/>
    <w:rsid w:val="007C19D6"/>
    <w:rsid w:val="007D0D37"/>
    <w:rsid w:val="00834851"/>
    <w:rsid w:val="009952F9"/>
    <w:rsid w:val="00C373AF"/>
    <w:rsid w:val="00D46523"/>
    <w:rsid w:val="00E3635D"/>
    <w:rsid w:val="00F01807"/>
    <w:rsid w:val="00F2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B2B93"/>
  <w15:chartTrackingRefBased/>
  <w15:docId w15:val="{0BF1C26D-0939-4919-A844-0027A35D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E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35D"/>
  </w:style>
  <w:style w:type="paragraph" w:styleId="Footer">
    <w:name w:val="footer"/>
    <w:basedOn w:val="Normal"/>
    <w:link w:val="FooterChar"/>
    <w:uiPriority w:val="99"/>
    <w:unhideWhenUsed/>
    <w:rsid w:val="00E3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Stankovic</dc:creator>
  <cp:keywords/>
  <dc:description/>
  <cp:lastModifiedBy>Tresnja</cp:lastModifiedBy>
  <cp:revision>2</cp:revision>
  <dcterms:created xsi:type="dcterms:W3CDTF">2018-04-09T16:50:00Z</dcterms:created>
  <dcterms:modified xsi:type="dcterms:W3CDTF">2018-04-09T16:50:00Z</dcterms:modified>
</cp:coreProperties>
</file>