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4.1. Opsti pristup procesu upravljanja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4.2. Faze procesa upravljanja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4.3. Ciljevi i kriterijumi upravljanja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9.1. Ocena investicionih projekata u saobraćaju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9.2. Ocena investicionih projekata u poljoprivredi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9.3. Ocena investicionih projekata u energetici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12.1. Uvodne napomene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12.2. Koncept upravljanja projektima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12.3. Organizacija za upavljanje projektima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12.4. Planiranje realizacije projekata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12.5. Praćenje i kontrola realizacije projekata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12.6. Nove tendencije u razvoju project management-a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15.1. Izrada i ocena predinvesticione studije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15.2. Izrada i ocena investicionog programa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16. Sadržaj prethodne studije opravdanosti i studije opravdanosti </w:t>
      </w:r>
    </w:p>
    <w:p w:rsidR="00D334F5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 xml:space="preserve">20.1. Opšti pristup </w:t>
      </w:r>
    </w:p>
    <w:p w:rsidR="00005A98" w:rsidRPr="00E77C4E" w:rsidRDefault="00D334F5" w:rsidP="00E77C4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7C4E">
        <w:rPr>
          <w:rFonts w:ascii="Times New Roman" w:hAnsi="Times New Roman" w:cs="Times New Roman"/>
          <w:sz w:val="28"/>
          <w:szCs w:val="28"/>
        </w:rPr>
        <w:t>20.2. Primeri primene kvantitativnih metoda</w:t>
      </w:r>
    </w:p>
    <w:sectPr w:rsidR="00005A98" w:rsidRPr="00E77C4E" w:rsidSect="00DD15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334F5"/>
    <w:rsid w:val="00005A98"/>
    <w:rsid w:val="00D334F5"/>
    <w:rsid w:val="00DD15B9"/>
    <w:rsid w:val="00E7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34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Lunatic2903</cp:lastModifiedBy>
  <cp:revision>4</cp:revision>
  <dcterms:created xsi:type="dcterms:W3CDTF">2013-08-17T10:48:00Z</dcterms:created>
  <dcterms:modified xsi:type="dcterms:W3CDTF">2014-06-07T20:39:00Z</dcterms:modified>
</cp:coreProperties>
</file>